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15C74" w:rsidRDefault="00615C74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15C74" w:rsidRPr="00615C74" w:rsidRDefault="00615C74" w:rsidP="0061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C74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Волжского района восстановлены права должника    </w:t>
      </w:r>
    </w:p>
    <w:p w:rsidR="00615C74" w:rsidRPr="00615C74" w:rsidRDefault="00615C74" w:rsidP="00615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Прокуратурой Волжского района Самарской области при проверке исполнительных производств, возбужденных ОСП Волжского района в отношении должника гр-на Б. о взыскании денежных средств в пользу ИФНС Октябрьского района г. Самары, выявлен факт дублирования удержания денежных средств с расчетного счета и пенсии должника. </w:t>
      </w: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ОСП неправомерно удерживало денежные средства с пенсии должника за период с марта 2020 года по сентябрь 2021 года в общей сумме </w:t>
      </w:r>
      <w:proofErr w:type="gramStart"/>
      <w:r w:rsidRPr="00615C74">
        <w:rPr>
          <w:rFonts w:ascii="Times New Roman" w:eastAsia="Calibri" w:hAnsi="Times New Roman" w:cs="Times New Roman"/>
          <w:sz w:val="28"/>
          <w:szCs w:val="28"/>
        </w:rPr>
        <w:t>более  63</w:t>
      </w:r>
      <w:proofErr w:type="gramEnd"/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руководителю управления Федеральной службы судебных приставов по Самарской области по данному факту внесено представление об устранении выявленных нарушений закона, вместе с тем, только после вмешательства прокуратуры района должнику полностью возвращены неправомерно удержанные денежные средства с пенсии. </w:t>
      </w: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>Учитывая, что в действиях должностных лиц судебных приставов могут содержаться признаки состава преступления, материалы проверки в порядке статей 144-145 УПК РФ направлены в следственные органы для дальнейшей проверки и принятия решения.</w:t>
      </w: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>Проведение данной проверки прокуратурой</w:t>
      </w:r>
      <w:bookmarkStart w:id="0" w:name="_GoBack"/>
      <w:bookmarkEnd w:id="0"/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 района взяты на особый контроль.</w:t>
      </w:r>
    </w:p>
    <w:p w:rsidR="00615C74" w:rsidRPr="00615C74" w:rsidRDefault="00615C74" w:rsidP="00615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C65" w:rsidRPr="00615C74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C65" w:rsidRPr="00615C74" w:rsidRDefault="00390C65" w:rsidP="00390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46E" w:rsidRPr="00615C74" w:rsidRDefault="00C6746E" w:rsidP="00390C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D9" w:rsidRPr="00615C74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C74">
        <w:rPr>
          <w:rFonts w:ascii="Times New Roman" w:hAnsi="Times New Roman" w:cs="Times New Roman"/>
          <w:sz w:val="28"/>
          <w:szCs w:val="28"/>
        </w:rPr>
        <w:t xml:space="preserve">Ответственная по СМИ                                     </w:t>
      </w:r>
      <w:r w:rsidR="00390C65" w:rsidRPr="00615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C74">
        <w:rPr>
          <w:rFonts w:ascii="Times New Roman" w:hAnsi="Times New Roman" w:cs="Times New Roman"/>
          <w:sz w:val="28"/>
          <w:szCs w:val="28"/>
        </w:rPr>
        <w:t xml:space="preserve">              Л.А. Софронова</w:t>
      </w: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Pr="00615C74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615C74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615C74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15C74"/>
    <w:rsid w:val="006206A9"/>
    <w:rsid w:val="00637596"/>
    <w:rsid w:val="00667693"/>
    <w:rsid w:val="006D46F4"/>
    <w:rsid w:val="006E7F08"/>
    <w:rsid w:val="007019A8"/>
    <w:rsid w:val="0071506C"/>
    <w:rsid w:val="00740042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8DA2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2022-11-03T06:58:00Z</dcterms:created>
  <dcterms:modified xsi:type="dcterms:W3CDTF">2022-11-03T06:58:00Z</dcterms:modified>
</cp:coreProperties>
</file>